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8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2"/>
        <w:gridCol w:w="1456"/>
        <w:gridCol w:w="2003"/>
        <w:gridCol w:w="55"/>
        <w:gridCol w:w="1982"/>
        <w:gridCol w:w="2350"/>
        <w:gridCol w:w="424"/>
        <w:gridCol w:w="2186"/>
        <w:gridCol w:w="2340"/>
      </w:tblGrid>
      <w:tr w:rsidR="009B7DB1" w:rsidRPr="004170DB" w:rsidTr="0090262E">
        <w:trPr>
          <w:trHeight w:val="304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bCs/>
                <w:sz w:val="20"/>
                <w:szCs w:val="20"/>
              </w:rPr>
              <w:t xml:space="preserve">Phonics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sz w:val="20"/>
                <w:szCs w:val="20"/>
              </w:rPr>
              <w:t xml:space="preserve">* Apply decoding strategies </w:t>
            </w:r>
            <w:proofErr w:type="gramStart"/>
            <w:r w:rsidRPr="004170DB">
              <w:rPr>
                <w:sz w:val="20"/>
                <w:szCs w:val="20"/>
              </w:rPr>
              <w:t>to</w:t>
            </w:r>
            <w:proofErr w:type="gramEnd"/>
            <w:r w:rsidRPr="004170DB">
              <w:rPr>
                <w:sz w:val="20"/>
                <w:szCs w:val="20"/>
              </w:rPr>
              <w:t xml:space="preserve"> independently “problem-solve” unknown words when reading when needed. 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R1C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1F1E1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1F1E1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SRI, Acuity,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Corrective Reading, Reading Mastery, Guided Reading</w:t>
            </w:r>
          </w:p>
          <w:p w:rsidR="009B7DB1" w:rsidRPr="001F1E1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Pr="001F1E1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1F1E1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1F1E1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304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bCs/>
                <w:sz w:val="20"/>
                <w:szCs w:val="20"/>
              </w:rPr>
              <w:t xml:space="preserve">Fluency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sz w:val="20"/>
                <w:szCs w:val="20"/>
              </w:rPr>
              <w:t>* Read grade-level instructional text:</w:t>
            </w:r>
            <w:r w:rsidRPr="004170DB">
              <w:rPr>
                <w:i/>
                <w:sz w:val="20"/>
                <w:szCs w:val="20"/>
              </w:rPr>
              <w:t xml:space="preserve"> </w:t>
            </w:r>
          </w:p>
          <w:p w:rsidR="009B7DB1" w:rsidRPr="004170DB" w:rsidRDefault="009B7DB1" w:rsidP="009B7DB1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170DB">
              <w:rPr>
                <w:sz w:val="20"/>
                <w:szCs w:val="20"/>
              </w:rPr>
              <w:t xml:space="preserve">with fluency, accuracy and  expression </w:t>
            </w:r>
          </w:p>
          <w:p w:rsidR="009B7DB1" w:rsidRPr="004170DB" w:rsidRDefault="009B7DB1" w:rsidP="009B7DB1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170DB">
              <w:rPr>
                <w:sz w:val="20"/>
                <w:szCs w:val="20"/>
              </w:rPr>
              <w:t xml:space="preserve">adjusting reading rate to difficulty and type of text 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R1Da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R1Db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350" w:type="dxa"/>
          </w:tcPr>
          <w:p w:rsidR="009B7DB1" w:rsidRPr="00B61C4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B61C4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Corrective Reading, Reading Mastery, Guided Reading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B61C40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442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Develop vocabulary through text, using: </w:t>
            </w:r>
          </w:p>
          <w:p w:rsidR="009B7DB1" w:rsidRPr="004170DB" w:rsidRDefault="009B7DB1" w:rsidP="009B7DB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root words and affixes</w:t>
            </w:r>
          </w:p>
          <w:p w:rsidR="009B7DB1" w:rsidRPr="004170DB" w:rsidRDefault="009B7DB1" w:rsidP="009B7DB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synonyms and antonyms</w:t>
            </w:r>
          </w:p>
          <w:p w:rsidR="009B7DB1" w:rsidRPr="004170DB" w:rsidRDefault="009B7DB1" w:rsidP="009B7DB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context clues</w:t>
            </w:r>
          </w:p>
          <w:p w:rsidR="009B7DB1" w:rsidRPr="004170DB" w:rsidRDefault="009B7DB1" w:rsidP="009B7DB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glossary and dictionary</w:t>
            </w: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R1Ea</w:t>
            </w: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R1Eb</w:t>
            </w: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R1Ec</w:t>
            </w: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R1Ed</w:t>
            </w:r>
          </w:p>
          <w:p w:rsidR="009B7DB1" w:rsidRPr="004170DB" w:rsidRDefault="009B7DB1" w:rsidP="009B7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350" w:type="dxa"/>
          </w:tcPr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B61C40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Acuity, SRI,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Corrective Reading, Reading Mastery, Guided Reading</w:t>
            </w:r>
          </w:p>
          <w:p w:rsidR="009B7DB1" w:rsidRPr="00B61C40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Default="009B7DB1" w:rsidP="009026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9B7DB1" w:rsidRDefault="009B7DB1" w:rsidP="0090262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Pr="00B61C40" w:rsidRDefault="009B7DB1" w:rsidP="009026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1217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Features 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Use grade level text to: </w:t>
            </w:r>
          </w:p>
          <w:p w:rsidR="009B7DB1" w:rsidRPr="004170DB" w:rsidRDefault="009B7DB1" w:rsidP="009B7DB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locate and apply information in title, table of contents and glossary </w:t>
            </w:r>
          </w:p>
          <w:p w:rsidR="009B7DB1" w:rsidRPr="004170DB" w:rsidRDefault="009B7DB1" w:rsidP="009B7DB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locate and recognize the text features of fiction, poetry and drama 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tabs>
                <w:tab w:val="num" w:pos="72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R2Aa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R2Ab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tabs>
                <w:tab w:val="num" w:pos="72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2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350" w:type="dxa"/>
          </w:tcPr>
          <w:p w:rsidR="009B7DB1" w:rsidRPr="003932AA" w:rsidRDefault="009B7DB1" w:rsidP="009B7DB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Guided Reading</w:t>
            </w:r>
          </w:p>
          <w:p w:rsidR="009B7DB1" w:rsidRPr="003932AA" w:rsidRDefault="009B7DB1" w:rsidP="009B7DB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Pr="003932AA" w:rsidRDefault="009B7DB1" w:rsidP="009026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B7DB1" w:rsidRDefault="009B7DB1" w:rsidP="009026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Guided Reading</w:t>
            </w:r>
          </w:p>
          <w:p w:rsidR="009B7DB1" w:rsidRDefault="009B7DB1" w:rsidP="009026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B7DB1" w:rsidRPr="003932AA" w:rsidRDefault="009B7DB1" w:rsidP="009026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B7DB1" w:rsidRPr="003932AA" w:rsidRDefault="009B7DB1" w:rsidP="009026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9B7DB1" w:rsidRPr="004170DB" w:rsidTr="0090262E">
        <w:trPr>
          <w:trHeight w:val="1217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>Literary Techniques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Identify and/or explain examples of sensory details , sound devices, and figurative language in text along with basic literary techniques</w:t>
            </w:r>
          </w:p>
          <w:p w:rsidR="009B7DB1" w:rsidRPr="004170DB" w:rsidRDefault="009B7DB1" w:rsidP="009B7D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R2B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350" w:type="dxa"/>
          </w:tcPr>
          <w:p w:rsidR="009B7DB1" w:rsidRPr="003932AA" w:rsidRDefault="009B7DB1" w:rsidP="009B7DB1">
            <w:pPr>
              <w:rPr>
                <w:rFonts w:ascii="Times New Roman" w:hAnsi="Times New Roman"/>
              </w:rPr>
            </w:pPr>
          </w:p>
          <w:p w:rsidR="009B7DB1" w:rsidRPr="003932AA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gridSpan w:val="2"/>
          </w:tcPr>
          <w:p w:rsidR="009B7DB1" w:rsidRPr="003932AA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F479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3932AA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F479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</w:tc>
        <w:tc>
          <w:tcPr>
            <w:tcW w:w="2340" w:type="dxa"/>
          </w:tcPr>
          <w:p w:rsidR="009B7DB1" w:rsidRPr="003932AA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3932AA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347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F 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Pre-reading 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Apply pre-reading strategies to aid comprehension: </w:t>
            </w:r>
          </w:p>
          <w:p w:rsidR="009B7DB1" w:rsidRPr="004170DB" w:rsidRDefault="009B7DB1" w:rsidP="009B7DB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access prior knowledge</w:t>
            </w:r>
          </w:p>
          <w:p w:rsidR="009B7DB1" w:rsidRPr="004170DB" w:rsidRDefault="009B7DB1" w:rsidP="009B7DB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preview</w:t>
            </w:r>
          </w:p>
          <w:p w:rsidR="009B7DB1" w:rsidRPr="004170DB" w:rsidRDefault="009B7DB1" w:rsidP="009B7DB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predict with evidence</w:t>
            </w:r>
          </w:p>
          <w:p w:rsidR="009B7DB1" w:rsidRPr="004170DB" w:rsidRDefault="009B7DB1" w:rsidP="009B7DB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set a purpose for reading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R1Fa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R1Fb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R1Fc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R1Fd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rPr>
                <w:rFonts w:ascii="Times New Roman" w:hAnsi="Times New Roman"/>
              </w:rPr>
            </w:pPr>
          </w:p>
        </w:tc>
        <w:tc>
          <w:tcPr>
            <w:tcW w:w="2350" w:type="dxa"/>
          </w:tcPr>
          <w:p w:rsidR="009B7DB1" w:rsidRPr="00901DB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  <w:p w:rsidR="009B7DB1" w:rsidRPr="00B61C4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B61C40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2064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During reading, utilize strategies to 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determine meaning of unknown words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self-monitor comprehension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question the text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infer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visualize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paraphrase</w:t>
            </w:r>
          </w:p>
          <w:p w:rsidR="009B7DB1" w:rsidRPr="004170DB" w:rsidRDefault="009B7DB1" w:rsidP="009B7DB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summarize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B61C4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9B7DB1" w:rsidRPr="00B61C40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B61C40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</w:tc>
      </w:tr>
      <w:tr w:rsidR="009B7DB1" w:rsidRPr="004170DB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lastRenderedPageBreak/>
              <w:t xml:space="preserve">H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H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Apply post-reading skills to demonstrate comprehension of text:</w:t>
            </w:r>
          </w:p>
          <w:p w:rsidR="009B7DB1" w:rsidRPr="004170DB" w:rsidRDefault="009B7DB1" w:rsidP="009B7DB1">
            <w:pPr>
              <w:spacing w:after="0"/>
              <w:ind w:left="269" w:hanging="26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.   answer basic comprehension questions</w:t>
            </w:r>
          </w:p>
          <w:p w:rsidR="009B7DB1" w:rsidRPr="004170DB" w:rsidRDefault="009B7DB1" w:rsidP="009B7DB1">
            <w:pPr>
              <w:spacing w:after="0"/>
              <w:ind w:left="269" w:hanging="26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 identify and explain the relationship   </w:t>
            </w:r>
          </w:p>
          <w:p w:rsidR="009B7DB1" w:rsidRPr="004170DB" w:rsidRDefault="009B7DB1" w:rsidP="009B7DB1">
            <w:pPr>
              <w:spacing w:after="0"/>
              <w:ind w:left="269" w:hanging="26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between the main idea and supporting details</w:t>
            </w:r>
          </w:p>
          <w:p w:rsidR="009B7DB1" w:rsidRPr="004170DB" w:rsidRDefault="009B7DB1" w:rsidP="009B7DB1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make predictions</w:t>
            </w:r>
          </w:p>
          <w:p w:rsidR="009B7DB1" w:rsidRPr="004170DB" w:rsidRDefault="009B7DB1" w:rsidP="009B7DB1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*d</w:t>
            </w:r>
            <w:r w:rsidRPr="004170DB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. question to clarify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*e.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reflect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draw concl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ions</w:t>
            </w:r>
          </w:p>
          <w:p w:rsidR="009B7DB1" w:rsidRPr="004170DB" w:rsidRDefault="009B7DB1" w:rsidP="009B7DB1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analyze</w:t>
            </w:r>
          </w:p>
          <w:p w:rsidR="009B7DB1" w:rsidRPr="004170DB" w:rsidRDefault="009B7DB1" w:rsidP="009B7DB1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paraphrase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summarize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R1Ha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R1Hc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*R1Hd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*R1He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R1Hf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R1Hg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R1Hh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R1Hi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3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E52D2D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Acuity, SRI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Reading, Reading Mastery, Guided Reading</w:t>
            </w:r>
          </w:p>
          <w:p w:rsidR="009B7DB1" w:rsidRPr="00E52D2D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52D2D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9B7DB1" w:rsidRPr="004170DB" w:rsidTr="0090262E">
        <w:trPr>
          <w:trHeight w:val="2877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pStyle w:val="BodyTextIndent"/>
              <w:ind w:left="1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Use details from text to: 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demonstrate comprehension skills previously introduced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make inferences 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compare and contrast  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identify cause and effect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identify the narrator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identify events from the beginning, middle and end</w:t>
            </w:r>
          </w:p>
          <w:p w:rsidR="009B7DB1" w:rsidRPr="004170DB" w:rsidRDefault="009B7DB1" w:rsidP="009B7DB1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identify author's purpose     </w:t>
            </w:r>
          </w:p>
          <w:p w:rsidR="009B7DB1" w:rsidRPr="004170DB" w:rsidRDefault="009B7DB1" w:rsidP="009B7DB1">
            <w:pPr>
              <w:spacing w:after="0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identify settings, 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character traits, and problems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R2Ca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R2Cc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R2Cd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R2Ce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R2Cf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R2Cg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E52D2D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Acuity, SRI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Reading, Reading Mastery, Guided Reading</w:t>
            </w:r>
          </w:p>
          <w:p w:rsidR="009B7DB1" w:rsidRPr="00E52D2D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0262E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</w:t>
            </w:r>
            <w:r w:rsidR="009B7DB1">
              <w:rPr>
                <w:rFonts w:ascii="Times New Roman" w:hAnsi="Times New Roman"/>
                <w:sz w:val="20"/>
                <w:szCs w:val="20"/>
              </w:rPr>
              <w:t xml:space="preserve"> Reading</w:t>
            </w:r>
          </w:p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  <w:p w:rsidR="009B7DB1" w:rsidRPr="00E52D2D" w:rsidRDefault="009B7DB1" w:rsidP="009B7D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7DB1" w:rsidRPr="004170DB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Process</w:t>
            </w:r>
            <w:r w:rsidRPr="004170D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Follow a writing process to:</w:t>
            </w:r>
          </w:p>
          <w:p w:rsidR="009B7DB1" w:rsidRPr="004170DB" w:rsidRDefault="009B7DB1" w:rsidP="009B7D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independently 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e a simple pre-writing strategy</w:t>
            </w:r>
          </w:p>
          <w:p w:rsidR="009B7DB1" w:rsidRPr="004170DB" w:rsidRDefault="009B7DB1" w:rsidP="009B7D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generate a draft</w:t>
            </w:r>
          </w:p>
          <w:p w:rsidR="009B7DB1" w:rsidRPr="004170DB" w:rsidRDefault="009B7DB1" w:rsidP="009B7D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reread and revise work for audience and purpose, ideas and content, organization and sentence structure, and word choice (refer to W2A, W2B, W2C, W2D)</w:t>
            </w:r>
          </w:p>
          <w:p w:rsidR="009B7DB1" w:rsidRPr="004170DB" w:rsidRDefault="009B7DB1" w:rsidP="009B7DB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edit for conventions (refer to W2E)</w:t>
            </w:r>
          </w:p>
          <w:p w:rsidR="009B7DB1" w:rsidRPr="004170DB" w:rsidRDefault="009B7DB1" w:rsidP="009B7DB1">
            <w:pPr>
              <w:ind w:left="404" w:hanging="35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*</w:t>
            </w: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e.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share writing</w:t>
            </w:r>
          </w:p>
          <w:p w:rsidR="009B7DB1" w:rsidRPr="004170DB" w:rsidRDefault="009B7DB1" w:rsidP="009B7DB1">
            <w:pPr>
              <w:spacing w:after="0"/>
              <w:ind w:left="404" w:hanging="35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W1Aa</w:t>
            </w:r>
          </w:p>
          <w:p w:rsidR="009B7DB1" w:rsidRPr="004170DB" w:rsidRDefault="009B7DB1" w:rsidP="009B7DB1">
            <w:pPr>
              <w:spacing w:after="0"/>
              <w:ind w:left="404" w:hanging="35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W1Ab</w:t>
            </w:r>
          </w:p>
          <w:p w:rsidR="009B7DB1" w:rsidRPr="004170DB" w:rsidRDefault="009B7DB1" w:rsidP="009B7DB1">
            <w:pPr>
              <w:spacing w:after="0"/>
              <w:ind w:left="404" w:hanging="35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W1Ac</w:t>
            </w:r>
          </w:p>
          <w:p w:rsidR="009B7DB1" w:rsidRPr="004170DB" w:rsidRDefault="009B7DB1" w:rsidP="009B7DB1">
            <w:pPr>
              <w:spacing w:after="0"/>
              <w:ind w:left="404" w:hanging="35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W1Ad</w:t>
            </w:r>
          </w:p>
          <w:p w:rsidR="009B7DB1" w:rsidRPr="004170DB" w:rsidRDefault="009B7DB1" w:rsidP="009B7DB1">
            <w:pPr>
              <w:spacing w:after="0"/>
              <w:ind w:left="404" w:hanging="35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*W1Ae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3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E806B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806B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806BB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9B7DB1" w:rsidRPr="004170DB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jc w:val="center"/>
              <w:rPr>
                <w:rFonts w:ascii="Times New Roman" w:hAnsi="Times New Roman"/>
                <w:b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B 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Ideas and Content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Compose text with: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a</w:t>
            </w:r>
            <w:r w:rsidRPr="004170DB">
              <w:rPr>
                <w:sz w:val="20"/>
                <w:szCs w:val="20"/>
              </w:rPr>
              <w:t xml:space="preserve">.  a clear controlling idea 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 xml:space="preserve">b. </w:t>
            </w:r>
            <w:r w:rsidRPr="004170DB">
              <w:rPr>
                <w:sz w:val="20"/>
                <w:szCs w:val="20"/>
              </w:rPr>
              <w:t xml:space="preserve"> relevant details /examples 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W2Ba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W2Bb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2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6837E3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6837E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6837E3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6837E3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9B7DB1" w:rsidRPr="004170DB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jc w:val="center"/>
              <w:rPr>
                <w:rFonts w:ascii="Times New Roman" w:hAnsi="Times New Roman"/>
                <w:b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Organization and Sentence Structure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Compose text with a:</w:t>
            </w:r>
          </w:p>
          <w:p w:rsidR="009B7DB1" w:rsidRPr="004170DB" w:rsidRDefault="009B7DB1" w:rsidP="009B7DB1">
            <w:pPr>
              <w:pStyle w:val="Default"/>
              <w:rPr>
                <w:sz w:val="20"/>
                <w:szCs w:val="20"/>
              </w:rPr>
            </w:pPr>
            <w:r w:rsidRPr="004170DB">
              <w:rPr>
                <w:b/>
                <w:sz w:val="20"/>
                <w:szCs w:val="20"/>
              </w:rPr>
              <w:t>a.</w:t>
            </w:r>
            <w:r w:rsidRPr="004170DB">
              <w:rPr>
                <w:sz w:val="20"/>
                <w:szCs w:val="20"/>
              </w:rPr>
              <w:t xml:space="preserve">  beginning, middle and end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</w:t>
            </w: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sentence variety (including  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imperative and exclamatory)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W2Ca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DOK 2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E012E2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012E2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012E2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9B7DB1" w:rsidRPr="00E012E2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jc w:val="center"/>
              <w:rPr>
                <w:rFonts w:ascii="Times New Roman" w:hAnsi="Times New Roman"/>
                <w:b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Word Choice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Compose text 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color w:val="000000"/>
                <w:sz w:val="20"/>
                <w:szCs w:val="20"/>
              </w:rPr>
              <w:t>ing words that are related to the topic, and some words that are specific and accurate</w:t>
            </w:r>
          </w:p>
          <w:p w:rsidR="009B7DB1" w:rsidRPr="004170DB" w:rsidRDefault="009B7DB1" w:rsidP="009B7DB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1</w:t>
            </w: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E012E2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012E2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E012E2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9B7DB1" w:rsidRPr="004170DB" w:rsidTr="0090262E">
        <w:trPr>
          <w:trHeight w:val="508"/>
        </w:trPr>
        <w:tc>
          <w:tcPr>
            <w:tcW w:w="135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456" w:type="dxa"/>
            <w:shd w:val="clear" w:color="auto" w:fill="auto"/>
          </w:tcPr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Conventions 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In written text: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.  space correctly  between words  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 in a sentence and in margins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b.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capitalize months of year, titles  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of individuals, greeting and  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closing of letter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sz w:val="20"/>
                <w:szCs w:val="20"/>
              </w:rPr>
              <w:t xml:space="preserve">e correct ending punctuation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in imperative and exclamatory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sentences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d.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correctly 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sz w:val="20"/>
                <w:szCs w:val="20"/>
              </w:rPr>
              <w:t xml:space="preserve">e verbs that agree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with the subject, and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comparative and  superlative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forms of adverbs and adjectives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e.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correctly spell simple  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compounds, homophones, 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contractions and words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with affixes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f.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PersonName">
              <w:r w:rsidRPr="004170DB">
                <w:rPr>
                  <w:rFonts w:ascii="Times New Roman" w:hAnsi="Times New Roman"/>
                  <w:sz w:val="20"/>
                  <w:szCs w:val="20"/>
                </w:rPr>
                <w:t>us</w:t>
              </w:r>
            </w:smartTag>
            <w:r w:rsidRPr="004170DB">
              <w:rPr>
                <w:rFonts w:ascii="Times New Roman" w:hAnsi="Times New Roman"/>
                <w:sz w:val="20"/>
                <w:szCs w:val="20"/>
              </w:rPr>
              <w:t xml:space="preserve">e standard spelling and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classroom resources, including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dictionary, to edit 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sz w:val="20"/>
                <w:szCs w:val="20"/>
              </w:rPr>
              <w:t xml:space="preserve">    for correct spelling</w:t>
            </w:r>
          </w:p>
          <w:p w:rsidR="009B7DB1" w:rsidRPr="004170DB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*g</w:t>
            </w:r>
            <w:r w:rsidRPr="004170DB">
              <w:rPr>
                <w:rFonts w:ascii="Times New Roman" w:hAnsi="Times New Roman"/>
                <w:sz w:val="20"/>
                <w:szCs w:val="20"/>
              </w:rPr>
              <w:t xml:space="preserve">.   write legibly </w:t>
            </w:r>
          </w:p>
          <w:p w:rsidR="009B7DB1" w:rsidRPr="004170DB" w:rsidRDefault="009B7DB1" w:rsidP="009B7DB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W2Ea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W2Eb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W2Ec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W2Ed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W2Ee 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W2Ef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70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W2Eg</w:t>
            </w: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70DB">
              <w:rPr>
                <w:rFonts w:ascii="Times New Roman" w:hAnsi="Times New Roman"/>
                <w:b/>
                <w:sz w:val="20"/>
                <w:szCs w:val="20"/>
              </w:rPr>
              <w:t>DOK 1</w:t>
            </w:r>
          </w:p>
          <w:p w:rsidR="009B7DB1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B7DB1" w:rsidRDefault="009B7DB1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0262E" w:rsidRDefault="0090262E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0262E" w:rsidRDefault="0090262E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0262E" w:rsidRDefault="0090262E" w:rsidP="009B7DB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shd w:val="clear" w:color="auto" w:fill="auto"/>
          </w:tcPr>
          <w:p w:rsidR="009B7DB1" w:rsidRPr="004170DB" w:rsidRDefault="009B7DB1" w:rsidP="009B7DB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</w:tcPr>
          <w:p w:rsidR="009B7DB1" w:rsidRPr="0039161C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9B7DB1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39161C" w:rsidRDefault="009B7DB1" w:rsidP="009B7D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340" w:type="dxa"/>
          </w:tcPr>
          <w:p w:rsidR="009B7DB1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7DB1" w:rsidRPr="0039161C" w:rsidRDefault="009B7DB1" w:rsidP="0090262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9B7DB1" w:rsidRPr="004170DB" w:rsidTr="0090262E">
        <w:trPr>
          <w:trHeight w:val="440"/>
        </w:trPr>
        <w:tc>
          <w:tcPr>
            <w:tcW w:w="14148" w:type="dxa"/>
            <w:gridSpan w:val="9"/>
            <w:shd w:val="clear" w:color="auto" w:fill="00B050"/>
          </w:tcPr>
          <w:p w:rsidR="009B7DB1" w:rsidRPr="004170DB" w:rsidRDefault="009B7DB1" w:rsidP="009B7DB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4170DB">
              <w:rPr>
                <w:b/>
                <w:sz w:val="22"/>
                <w:szCs w:val="22"/>
              </w:rPr>
              <w:lastRenderedPageBreak/>
              <w:t>COMPREHENSIVE VOC</w:t>
            </w:r>
            <w:r w:rsidR="009B6DA9">
              <w:rPr>
                <w:b/>
                <w:sz w:val="22"/>
                <w:szCs w:val="22"/>
              </w:rPr>
              <w:t>ABULARY</w:t>
            </w:r>
            <w:r w:rsidRPr="004170DB">
              <w:rPr>
                <w:b/>
                <w:sz w:val="22"/>
                <w:szCs w:val="22"/>
              </w:rPr>
              <w:t xml:space="preserve"> LIST</w:t>
            </w:r>
          </w:p>
        </w:tc>
      </w:tr>
      <w:tr w:rsidR="009B7DB1" w:rsidRPr="004170DB" w:rsidTr="0090262E">
        <w:trPr>
          <w:trHeight w:val="1639"/>
        </w:trPr>
        <w:tc>
          <w:tcPr>
            <w:tcW w:w="4811" w:type="dxa"/>
            <w:gridSpan w:val="3"/>
            <w:shd w:val="clear" w:color="auto" w:fill="00B050"/>
          </w:tcPr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Analyze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Audience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author's purpose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base words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cause and effect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character traits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 xml:space="preserve">fluency 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root words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 xml:space="preserve">poetry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Abbreviation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Adverb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Antonyms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Apostrophe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Cause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Effect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Contraction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Declarative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Exclamatory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Fact </w:t>
            </w:r>
          </w:p>
          <w:p w:rsidR="009B7DB1" w:rsidRPr="004170DB" w:rsidRDefault="009B7DB1" w:rsidP="009B7DB1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1" w:type="dxa"/>
            <w:gridSpan w:val="4"/>
            <w:shd w:val="clear" w:color="auto" w:fill="00B050"/>
          </w:tcPr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classroom resources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compare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context clues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contrast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summarize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supporting details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 xml:space="preserve">prediction 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 xml:space="preserve">summarize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Atlas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Encyclopedia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Run-on sentence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Sequential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Singular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Stanza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Character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Setting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Summarize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Supporting details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Synonyms </w:t>
            </w:r>
          </w:p>
          <w:p w:rsidR="009B7DB1" w:rsidRPr="004170DB" w:rsidRDefault="009B7DB1" w:rsidP="009B7DB1">
            <w:pPr>
              <w:pStyle w:val="Default"/>
              <w:rPr>
                <w:b/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>Verb</w:t>
            </w:r>
          </w:p>
        </w:tc>
        <w:tc>
          <w:tcPr>
            <w:tcW w:w="4526" w:type="dxa"/>
            <w:gridSpan w:val="2"/>
            <w:shd w:val="clear" w:color="auto" w:fill="00B050"/>
          </w:tcPr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Declarative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Draft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draw conclusions</w:t>
            </w:r>
          </w:p>
          <w:p w:rsidR="009B7DB1" w:rsidRPr="004170DB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fiction</w:t>
            </w:r>
          </w:p>
          <w:p w:rsidR="009B7DB1" w:rsidRDefault="009B7DB1" w:rsidP="009B7DB1">
            <w:pPr>
              <w:pStyle w:val="Default"/>
              <w:rPr>
                <w:bCs/>
                <w:sz w:val="22"/>
                <w:szCs w:val="22"/>
              </w:rPr>
            </w:pPr>
            <w:r w:rsidRPr="004170DB">
              <w:rPr>
                <w:bCs/>
                <w:sz w:val="22"/>
                <w:szCs w:val="22"/>
              </w:rPr>
              <w:t>figurative language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Interrogative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Multiple-meaning words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Opinion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Organization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Plural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Possessive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Punctuation (commas)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Thesaurus </w:t>
            </w:r>
          </w:p>
          <w:p w:rsidR="009B7DB1" w:rsidRPr="004170DB" w:rsidRDefault="009B7DB1" w:rsidP="009B7DB1">
            <w:pPr>
              <w:pStyle w:val="Default"/>
              <w:rPr>
                <w:sz w:val="22"/>
                <w:szCs w:val="22"/>
              </w:rPr>
            </w:pPr>
            <w:r w:rsidRPr="004170DB">
              <w:rPr>
                <w:sz w:val="22"/>
                <w:szCs w:val="22"/>
              </w:rPr>
              <w:t xml:space="preserve">Internet </w:t>
            </w:r>
          </w:p>
          <w:p w:rsidR="009B7DB1" w:rsidRPr="004170DB" w:rsidRDefault="009B7DB1" w:rsidP="009B7DB1">
            <w:pPr>
              <w:pStyle w:val="Default"/>
              <w:rPr>
                <w:b/>
                <w:sz w:val="22"/>
                <w:szCs w:val="22"/>
              </w:rPr>
            </w:pPr>
          </w:p>
        </w:tc>
      </w:tr>
    </w:tbl>
    <w:p w:rsidR="00BB4DF2" w:rsidRDefault="00BB4DF2" w:rsidP="00BB4DF2">
      <w:pPr>
        <w:pStyle w:val="NoSpacing"/>
      </w:pPr>
    </w:p>
    <w:sectPr w:rsidR="00BB4DF2" w:rsidSect="00BB4D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BBF" w:rsidRDefault="008C0BBF" w:rsidP="00BB4DF2">
      <w:pPr>
        <w:spacing w:after="0" w:line="240" w:lineRule="auto"/>
      </w:pPr>
      <w:r>
        <w:separator/>
      </w:r>
    </w:p>
  </w:endnote>
  <w:endnote w:type="continuationSeparator" w:id="0">
    <w:p w:rsidR="008C0BBF" w:rsidRDefault="008C0BBF" w:rsidP="00BB4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B1" w:rsidRDefault="009B7D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B1" w:rsidRDefault="009B7D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B1" w:rsidRDefault="009B7D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BBF" w:rsidRDefault="008C0BBF" w:rsidP="00BB4DF2">
      <w:pPr>
        <w:spacing w:after="0" w:line="240" w:lineRule="auto"/>
      </w:pPr>
      <w:r>
        <w:separator/>
      </w:r>
    </w:p>
  </w:footnote>
  <w:footnote w:type="continuationSeparator" w:id="0">
    <w:p w:rsidR="008C0BBF" w:rsidRDefault="008C0BBF" w:rsidP="00BB4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B1" w:rsidRDefault="009B7D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DF2" w:rsidRPr="00BB4DF2" w:rsidRDefault="00990163" w:rsidP="00BB4DF2">
    <w:pPr>
      <w:pStyle w:val="NoSpacing"/>
      <w:jc w:val="center"/>
      <w:rPr>
        <w:rFonts w:ascii="Times New Roman" w:hAnsi="Times New Roman" w:cs="Times New Roman"/>
        <w:b/>
        <w:i/>
      </w:rPr>
    </w:pPr>
    <w:sdt>
      <w:sdtPr>
        <w:rPr>
          <w:rFonts w:ascii="Times New Roman" w:hAnsi="Times New Roman" w:cs="Times New Roman"/>
          <w:b/>
          <w:i/>
        </w:rPr>
        <w:id w:val="13052094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 w:cs="Times New Roman"/>
            <w:b/>
            <w:i/>
            <w:noProof/>
            <w:lang w:eastAsia="zh-TW"/>
          </w:rPr>
          <w:pict>
            <v:rect id="_x0000_s3073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3073;mso-fit-shape-to-text:t">
                <w:txbxContent>
                  <w:p w:rsidR="00627E51" w:rsidRDefault="00627E51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9B6DA9" w:rsidRPr="009B6DA9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10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B4DF2" w:rsidRPr="00BB4DF2">
      <w:rPr>
        <w:rFonts w:ascii="Times New Roman" w:hAnsi="Times New Roman" w:cs="Times New Roman"/>
        <w:b/>
        <w:i/>
      </w:rPr>
      <w:t>Third Grade Communication Arts</w:t>
    </w:r>
  </w:p>
  <w:p w:rsidR="00BB4DF2" w:rsidRPr="00BB4DF2" w:rsidRDefault="00BB4DF2" w:rsidP="00BB4DF2">
    <w:pPr>
      <w:pStyle w:val="NoSpacing"/>
      <w:jc w:val="center"/>
      <w:rPr>
        <w:rFonts w:ascii="Times New Roman" w:hAnsi="Times New Roman" w:cs="Times New Roman"/>
        <w:b/>
        <w:i/>
      </w:rPr>
    </w:pPr>
    <w:r w:rsidRPr="00BB4DF2">
      <w:rPr>
        <w:rFonts w:ascii="Times New Roman" w:hAnsi="Times New Roman" w:cs="Times New Roman"/>
        <w:b/>
        <w:i/>
      </w:rPr>
      <w:t>Communication Arts</w:t>
    </w:r>
  </w:p>
  <w:p w:rsidR="00BB4DF2" w:rsidRPr="00BB4DF2" w:rsidRDefault="00BB4DF2" w:rsidP="00BB4DF2">
    <w:pPr>
      <w:pStyle w:val="NoSpacing"/>
      <w:jc w:val="center"/>
      <w:rPr>
        <w:rFonts w:ascii="Times New Roman" w:hAnsi="Times New Roman" w:cs="Times New Roman"/>
        <w:b/>
        <w:i/>
      </w:rPr>
    </w:pPr>
    <w:r w:rsidRPr="00BB4DF2">
      <w:rPr>
        <w:rFonts w:ascii="Times New Roman" w:hAnsi="Times New Roman" w:cs="Times New Roman"/>
        <w:b/>
        <w:i/>
      </w:rPr>
      <w:t>2011-2012</w:t>
    </w:r>
  </w:p>
  <w:tbl>
    <w:tblPr>
      <w:tblStyle w:val="TableGrid"/>
      <w:tblW w:w="14220" w:type="dxa"/>
      <w:tblInd w:w="-522" w:type="dxa"/>
      <w:shd w:val="clear" w:color="auto" w:fill="00B050"/>
      <w:tblLayout w:type="fixed"/>
      <w:tblLook w:val="04A0"/>
    </w:tblPr>
    <w:tblGrid>
      <w:gridCol w:w="1440"/>
      <w:gridCol w:w="1440"/>
      <w:gridCol w:w="1980"/>
      <w:gridCol w:w="2070"/>
      <w:gridCol w:w="2340"/>
      <w:gridCol w:w="2597"/>
      <w:gridCol w:w="2353"/>
    </w:tblGrid>
    <w:tr w:rsidR="009B7DB1" w:rsidRPr="00BB4DF2" w:rsidTr="009B7DB1">
      <w:tc>
        <w:tcPr>
          <w:tcW w:w="1440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Strand</w:t>
          </w:r>
        </w:p>
      </w:tc>
      <w:tc>
        <w:tcPr>
          <w:tcW w:w="1440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Concept</w:t>
          </w:r>
        </w:p>
      </w:tc>
      <w:tc>
        <w:tcPr>
          <w:tcW w:w="1980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GLE</w:t>
          </w:r>
        </w:p>
      </w:tc>
      <w:tc>
        <w:tcPr>
          <w:tcW w:w="2070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GLE Taught Concurrently</w:t>
          </w:r>
        </w:p>
      </w:tc>
      <w:tc>
        <w:tcPr>
          <w:tcW w:w="2340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Instructional/Student Activities</w:t>
          </w:r>
        </w:p>
      </w:tc>
      <w:tc>
        <w:tcPr>
          <w:tcW w:w="2597" w:type="dxa"/>
          <w:shd w:val="clear" w:color="auto" w:fill="00B050"/>
        </w:tcPr>
        <w:p w:rsidR="00BB4DF2" w:rsidRPr="00BB4DF2" w:rsidRDefault="00BB4DF2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Assessment</w:t>
          </w:r>
        </w:p>
      </w:tc>
      <w:tc>
        <w:tcPr>
          <w:tcW w:w="2353" w:type="dxa"/>
          <w:shd w:val="clear" w:color="auto" w:fill="00B050"/>
        </w:tcPr>
        <w:p w:rsidR="00BB4DF2" w:rsidRPr="00BB4DF2" w:rsidRDefault="009B7DB1" w:rsidP="00BB4DF2">
          <w:pPr>
            <w:pStyle w:val="NoSpacing"/>
            <w:jc w:val="center"/>
            <w:rPr>
              <w:rFonts w:ascii="Times New Roman" w:hAnsi="Times New Roman" w:cs="Times New Roman"/>
              <w:b/>
            </w:rPr>
          </w:pPr>
          <w:r w:rsidRPr="00BB4DF2">
            <w:rPr>
              <w:rFonts w:ascii="Times New Roman" w:hAnsi="Times New Roman" w:cs="Times New Roman"/>
              <w:b/>
            </w:rPr>
            <w:t>Resources</w:t>
          </w:r>
        </w:p>
      </w:tc>
    </w:tr>
  </w:tbl>
  <w:p w:rsidR="00BB4DF2" w:rsidRDefault="00BB4DF2" w:rsidP="00BB4DF2">
    <w:pPr>
      <w:pStyle w:val="NoSpacing"/>
    </w:pPr>
  </w:p>
  <w:p w:rsidR="00BB4DF2" w:rsidRDefault="00BB4DF2" w:rsidP="00BB4DF2">
    <w:pPr>
      <w:pStyle w:val="NoSpacing"/>
    </w:pPr>
  </w:p>
  <w:p w:rsidR="00BB4DF2" w:rsidRDefault="00BB4DF2">
    <w:pPr>
      <w:pStyle w:val="Header"/>
    </w:pPr>
  </w:p>
  <w:p w:rsidR="00BB4DF2" w:rsidRDefault="00BB4DF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B1" w:rsidRDefault="009B7D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108E"/>
    <w:multiLevelType w:val="hybridMultilevel"/>
    <w:tmpl w:val="AF04AD5E"/>
    <w:lvl w:ilvl="0" w:tplc="73B42D7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15213"/>
    <w:multiLevelType w:val="hybridMultilevel"/>
    <w:tmpl w:val="DE260FD8"/>
    <w:lvl w:ilvl="0" w:tplc="DC16D2A6">
      <w:start w:val="1"/>
      <w:numFmt w:val="lowerLetter"/>
      <w:lvlText w:val="%1."/>
      <w:lvlJc w:val="left"/>
      <w:pPr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7065B0"/>
    <w:multiLevelType w:val="hybridMultilevel"/>
    <w:tmpl w:val="EB90AD14"/>
    <w:lvl w:ilvl="0" w:tplc="7C78726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185525"/>
    <w:multiLevelType w:val="hybridMultilevel"/>
    <w:tmpl w:val="4F7CAF3E"/>
    <w:lvl w:ilvl="0" w:tplc="6922D60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B5879"/>
    <w:multiLevelType w:val="hybridMultilevel"/>
    <w:tmpl w:val="D8E2CF68"/>
    <w:lvl w:ilvl="0" w:tplc="41F236B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64E88D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A36457"/>
    <w:multiLevelType w:val="hybridMultilevel"/>
    <w:tmpl w:val="A7E6AFCE"/>
    <w:lvl w:ilvl="0" w:tplc="E4A6389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7A0A97"/>
    <w:multiLevelType w:val="hybridMultilevel"/>
    <w:tmpl w:val="22E2950E"/>
    <w:lvl w:ilvl="0" w:tplc="DC16D2A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B4DF2"/>
    <w:rsid w:val="00056F68"/>
    <w:rsid w:val="003F2F38"/>
    <w:rsid w:val="00627E51"/>
    <w:rsid w:val="007B1254"/>
    <w:rsid w:val="00891DF8"/>
    <w:rsid w:val="008C0BBF"/>
    <w:rsid w:val="0090262E"/>
    <w:rsid w:val="00990163"/>
    <w:rsid w:val="009B6DA9"/>
    <w:rsid w:val="009B7DB1"/>
    <w:rsid w:val="00BB4DF2"/>
    <w:rsid w:val="00E7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D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D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B4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DF2"/>
  </w:style>
  <w:style w:type="paragraph" w:styleId="Footer">
    <w:name w:val="footer"/>
    <w:basedOn w:val="Normal"/>
    <w:link w:val="FooterChar"/>
    <w:uiPriority w:val="99"/>
    <w:unhideWhenUsed/>
    <w:rsid w:val="00BB4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DF2"/>
  </w:style>
  <w:style w:type="paragraph" w:styleId="BalloonText">
    <w:name w:val="Balloon Text"/>
    <w:basedOn w:val="Normal"/>
    <w:link w:val="BalloonTextChar"/>
    <w:uiPriority w:val="99"/>
    <w:semiHidden/>
    <w:unhideWhenUsed/>
    <w:rsid w:val="00BB4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D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4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7D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9B7DB1"/>
    <w:pPr>
      <w:spacing w:after="0" w:line="240" w:lineRule="auto"/>
      <w:ind w:left="132"/>
    </w:pPr>
    <w:rPr>
      <w:rFonts w:ascii="Tahoma" w:eastAsia="Times New Roman" w:hAnsi="Tahoma"/>
      <w:sz w:val="1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B7DB1"/>
    <w:rPr>
      <w:rFonts w:ascii="Tahoma" w:eastAsia="Times New Roman" w:hAnsi="Tahoma" w:cs="Times New Roman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904</Words>
  <Characters>5155</Characters>
  <Application>Microsoft Office Word</Application>
  <DocSecurity>0</DocSecurity>
  <Lines>42</Lines>
  <Paragraphs>12</Paragraphs>
  <ScaleCrop>false</ScaleCrop>
  <Company>Normandy School District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6</cp:revision>
  <dcterms:created xsi:type="dcterms:W3CDTF">2011-09-05T00:57:00Z</dcterms:created>
  <dcterms:modified xsi:type="dcterms:W3CDTF">2011-09-05T01:05:00Z</dcterms:modified>
</cp:coreProperties>
</file>